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14.06.2018Г.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№22/5</w:t>
      </w:r>
    </w:p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77580E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«КАТАНГСКИЙ РАЙОН»</w:t>
      </w:r>
    </w:p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 МУНИЦИПАЛЬНОЕ ОБРАЗОВАНИЕ</w:t>
      </w:r>
    </w:p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F66E94" w:rsidRPr="0077580E" w:rsidRDefault="0077580E" w:rsidP="007758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42172E" w:rsidRPr="0077580E" w:rsidRDefault="0042172E" w:rsidP="004217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668DB" w:rsidRPr="0077580E" w:rsidRDefault="0077580E" w:rsidP="0042172E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О ВНЕСЕНИИ ИЗМЕНЕНИЙ В «ПОЛОЖЕНИЕ О ПОРЯДКЕ ОПРЕДЕЛЕНИЯ РАЗМЕРА АРЕНДНОЙ ПЛАТЫ ЗА ЗЕМЕЛЬНЫЕ УЧАСТКИ, НАХОДЯЩИЕСЯ В МУНИЦИПАЛЬНОЙ СОБСТВЕННОСТИ ЕРБОГАЧЕНСКОГО МУНИЦИПАЛЬНОГО ОБРАЗОВАНИЯ»,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Pr="0077580E">
        <w:rPr>
          <w:rFonts w:ascii="Arial" w:hAnsi="Arial" w:cs="Arial"/>
          <w:b/>
          <w:color w:val="1D1B11"/>
          <w:sz w:val="32"/>
          <w:szCs w:val="32"/>
          <w:lang w:eastAsia="ru-RU"/>
        </w:rPr>
        <w:t>УТВЕРЖДЕННОЕ РЕШЕНИЕМ ДУМЫ ЕРБОГАЧЕНСКОГО МУНИЦИПАЛЬНОГО ОБРАЗОВАНИЯ ОТ 27.02.2017 Г. № 11/3</w:t>
      </w:r>
    </w:p>
    <w:p w:rsidR="00F668DB" w:rsidRPr="0077580E" w:rsidRDefault="00F668DB" w:rsidP="009D7014">
      <w:pPr>
        <w:spacing w:after="0" w:line="240" w:lineRule="auto"/>
        <w:ind w:firstLine="709"/>
        <w:jc w:val="both"/>
        <w:rPr>
          <w:rFonts w:ascii="Arial" w:hAnsi="Arial" w:cs="Arial"/>
          <w:color w:val="1D1B11"/>
          <w:sz w:val="24"/>
          <w:szCs w:val="24"/>
          <w:lang w:eastAsia="ru-RU"/>
        </w:rPr>
      </w:pPr>
    </w:p>
    <w:p w:rsidR="0042172E" w:rsidRPr="0077580E" w:rsidRDefault="00654DAA" w:rsidP="0077580E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77580E">
        <w:rPr>
          <w:rFonts w:ascii="Arial" w:eastAsia="Times New Roman" w:hAnsi="Arial" w:cs="Arial"/>
          <w:sz w:val="24"/>
          <w:szCs w:val="24"/>
          <w:lang w:eastAsia="ru-RU"/>
        </w:rPr>
        <w:t>Рассмотрев экспертное заключение от 04.06.2018 г. № 2203 главного правового управления Губернатора Иркутской области и Правительства Иркутской области на муниципальный нормативный правовой акт</w:t>
      </w:r>
      <w:r w:rsidR="006464F9" w:rsidRPr="0077580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6464F9" w:rsidRPr="0077580E">
        <w:rPr>
          <w:rFonts w:ascii="Arial" w:eastAsia="Times New Roman" w:hAnsi="Arial" w:cs="Arial"/>
          <w:sz w:val="24"/>
          <w:szCs w:val="24"/>
          <w:lang w:eastAsia="zh-CN"/>
        </w:rPr>
        <w:t>руководствуясь Уставом Ербогаченского муниципального образования, Дума Ербогаченского муниципального образования</w:t>
      </w:r>
    </w:p>
    <w:p w:rsidR="006464F9" w:rsidRPr="0077580E" w:rsidRDefault="006464F9" w:rsidP="0077580E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64F9" w:rsidRPr="0077580E" w:rsidRDefault="006464F9" w:rsidP="006464F9">
      <w:pPr>
        <w:spacing w:after="0" w:line="240" w:lineRule="auto"/>
        <w:ind w:right="2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7580E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2172E" w:rsidRPr="009D7014" w:rsidRDefault="0042172E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668DB" w:rsidRPr="0077580E" w:rsidRDefault="0042172E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1. </w:t>
      </w:r>
      <w:r w:rsidR="00F668DB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П</w:t>
      </w:r>
      <w:r w:rsidR="00654DAA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ункт 7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«Положения о </w:t>
      </w:r>
      <w:r w:rsidR="00654DAA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порядке определения размера арендной платы за земельные участки, находящиеся в муниципальной собственности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654DAA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Ербогаченского муниципального образования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», утвержденного решением Думы Ербогаченского муниципального образования от 2</w:t>
      </w:r>
      <w:r w:rsidR="00F668DB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7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F668DB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февраля 2017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года № </w:t>
      </w:r>
      <w:r w:rsidR="00F668DB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11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/</w:t>
      </w:r>
      <w:r w:rsidR="00F668DB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3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="00F668DB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изложить в следующей редакции</w:t>
      </w:r>
      <w:r w:rsidR="007416EF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:</w:t>
      </w:r>
    </w:p>
    <w:p w:rsidR="00C93EEC" w:rsidRPr="0077580E" w:rsidRDefault="00F668DB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«</w:t>
      </w:r>
      <w:r w:rsidR="00C93EEC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При заключении дог</w:t>
      </w:r>
      <w:bookmarkStart w:id="0" w:name="_GoBack"/>
      <w:bookmarkEnd w:id="0"/>
      <w:r w:rsidR="00C93EEC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овора аренды земельного участка администрация Ербогаченского муниципального образования (далее - арендодатель) в этом договоре предусматривает случаи и периодичность изменения арендной платы за использование земельного участка.</w:t>
      </w:r>
    </w:p>
    <w:p w:rsidR="00C93EEC" w:rsidRPr="0077580E" w:rsidRDefault="00C93EEC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При этом арендная плата за использование земельного участка ежегодно изменяется в одностороннем порядке по требованию арендодателя на уровень инфляции (максимальное значение уровня инфляции), установленный федеральным законом о федеральном бюджете на очередной финансовый год и плановый период, по состоянию на 1 января очередного года, начиная с года, следующего за годом, в котором принято решение о предоставлении земельного участка в аренду.</w:t>
      </w:r>
    </w:p>
    <w:p w:rsidR="00C93EEC" w:rsidRPr="0077580E" w:rsidRDefault="00C93EEC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В случае изменения кадастровой стоимости земельного участка арендная плата за использование этого земельного участка изменяется в одностороннем порядке по требованию арендодателя. При этом арендная плата подлежит перерасчету по состоянию на 1 января года, следующего за годом, в котором </w:t>
      </w:r>
      <w:r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lastRenderedPageBreak/>
        <w:t>произошло изменение кадастровой стоимости. В этом случае изменение арендной платы на уровень инфляции в году, в котором был произведен перерасчет, не проводится.</w:t>
      </w:r>
    </w:p>
    <w:p w:rsidR="0042172E" w:rsidRPr="0077580E" w:rsidRDefault="00C93EEC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В случае изменения в установленном законодательством порядке налоговых ставок земельного налога арендная плата за использование этого земельного участка, определяемая в соответствии с пунктами 5(1), 5(2), 5(3) настоящего Положения, изменяется в одностороннем порядке по требованию арендодателя.</w:t>
      </w:r>
    </w:p>
    <w:p w:rsidR="00032199" w:rsidRPr="0077580E" w:rsidRDefault="00427F18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77580E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2172E" w:rsidRPr="0077580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859F3" w:rsidRPr="0077580E">
        <w:rPr>
          <w:rFonts w:ascii="Arial" w:eastAsia="Times New Roman" w:hAnsi="Arial" w:cs="Arial"/>
          <w:iCs/>
          <w:sz w:val="24"/>
          <w:szCs w:val="24"/>
          <w:lang w:eastAsia="ru-RU"/>
        </w:rPr>
        <w:t>Настоящее решение подлежит опубликованию в печатном издании «Ербогаченский вестник» и размещению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032199" w:rsidRPr="0077580E" w:rsidRDefault="00C93EEC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7580E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2172E" w:rsidRPr="0077580E">
        <w:rPr>
          <w:rFonts w:ascii="Arial" w:eastAsia="Times New Roman" w:hAnsi="Arial" w:cs="Arial"/>
          <w:sz w:val="24"/>
          <w:szCs w:val="24"/>
          <w:lang w:eastAsia="ru-RU"/>
        </w:rPr>
        <w:t>. Настоящее решение вступает в силу с</w:t>
      </w:r>
      <w:r w:rsidR="00032199" w:rsidRPr="0077580E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2172E" w:rsidRPr="0077580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199" w:rsidRPr="0077580E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42172E" w:rsidRPr="0077580E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</w:t>
      </w:r>
      <w:r w:rsidR="00032199" w:rsidRPr="0077580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A1B62" w:rsidRPr="0077580E" w:rsidRDefault="004A1B62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77580E" w:rsidRDefault="004A1B62" w:rsidP="0077580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5128C" w:rsidRPr="0077580E" w:rsidRDefault="00E5128C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580E">
        <w:rPr>
          <w:rFonts w:ascii="Arial" w:hAnsi="Arial" w:cs="Arial"/>
        </w:rPr>
        <w:t>Председатель Думы Ербогаченского</w:t>
      </w:r>
    </w:p>
    <w:p w:rsidR="0077580E" w:rsidRDefault="00E5128C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580E">
        <w:rPr>
          <w:rFonts w:ascii="Arial" w:hAnsi="Arial" w:cs="Arial"/>
        </w:rPr>
        <w:t>муниципального образования</w:t>
      </w:r>
    </w:p>
    <w:p w:rsidR="00E5128C" w:rsidRPr="0077580E" w:rsidRDefault="00E5128C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580E">
        <w:rPr>
          <w:rFonts w:ascii="Arial" w:hAnsi="Arial" w:cs="Arial"/>
        </w:rPr>
        <w:t>Л.Н. Пивоварова</w:t>
      </w:r>
    </w:p>
    <w:p w:rsidR="00E5128C" w:rsidRDefault="00E5128C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7580E" w:rsidRPr="0077580E" w:rsidRDefault="0077580E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5128C" w:rsidRPr="0077580E" w:rsidRDefault="00E5128C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580E">
        <w:rPr>
          <w:rFonts w:ascii="Arial" w:hAnsi="Arial" w:cs="Arial"/>
        </w:rPr>
        <w:t>Глава Ербогаченского</w:t>
      </w:r>
    </w:p>
    <w:p w:rsidR="0077580E" w:rsidRDefault="00E5128C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580E">
        <w:rPr>
          <w:rFonts w:ascii="Arial" w:hAnsi="Arial" w:cs="Arial"/>
        </w:rPr>
        <w:t>муниципального образования</w:t>
      </w:r>
    </w:p>
    <w:p w:rsidR="00BB1594" w:rsidRPr="0077580E" w:rsidRDefault="00E5128C" w:rsidP="0077580E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77580E">
        <w:rPr>
          <w:rFonts w:ascii="Arial" w:hAnsi="Arial" w:cs="Arial"/>
        </w:rPr>
        <w:t>Е.Н. Дроздова</w:t>
      </w:r>
    </w:p>
    <w:sectPr w:rsidR="00BB1594" w:rsidRPr="0077580E" w:rsidSect="0077580E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53"/>
    <w:rsid w:val="00032199"/>
    <w:rsid w:val="00050ECA"/>
    <w:rsid w:val="000961AA"/>
    <w:rsid w:val="00121856"/>
    <w:rsid w:val="00243F29"/>
    <w:rsid w:val="00264948"/>
    <w:rsid w:val="002859F3"/>
    <w:rsid w:val="002C6FE3"/>
    <w:rsid w:val="002F3F79"/>
    <w:rsid w:val="003652B9"/>
    <w:rsid w:val="0041567C"/>
    <w:rsid w:val="0042172E"/>
    <w:rsid w:val="00425999"/>
    <w:rsid w:val="00427F18"/>
    <w:rsid w:val="0045006C"/>
    <w:rsid w:val="004A1B62"/>
    <w:rsid w:val="004B1EB2"/>
    <w:rsid w:val="00525557"/>
    <w:rsid w:val="0053117E"/>
    <w:rsid w:val="00545753"/>
    <w:rsid w:val="00587B42"/>
    <w:rsid w:val="00604DDB"/>
    <w:rsid w:val="006464F9"/>
    <w:rsid w:val="00654DAA"/>
    <w:rsid w:val="00690F71"/>
    <w:rsid w:val="006E6166"/>
    <w:rsid w:val="007049FE"/>
    <w:rsid w:val="007416EF"/>
    <w:rsid w:val="0077580E"/>
    <w:rsid w:val="0081356B"/>
    <w:rsid w:val="008503AA"/>
    <w:rsid w:val="009D7014"/>
    <w:rsid w:val="00A00B7A"/>
    <w:rsid w:val="00A12EE4"/>
    <w:rsid w:val="00A25C8E"/>
    <w:rsid w:val="00AB64A5"/>
    <w:rsid w:val="00AC4AE5"/>
    <w:rsid w:val="00AD430B"/>
    <w:rsid w:val="00B02462"/>
    <w:rsid w:val="00B42E88"/>
    <w:rsid w:val="00B929ED"/>
    <w:rsid w:val="00BB1594"/>
    <w:rsid w:val="00C93EEC"/>
    <w:rsid w:val="00CB0DB2"/>
    <w:rsid w:val="00CD1720"/>
    <w:rsid w:val="00CE1407"/>
    <w:rsid w:val="00CE703F"/>
    <w:rsid w:val="00D307C1"/>
    <w:rsid w:val="00DB0165"/>
    <w:rsid w:val="00E14C18"/>
    <w:rsid w:val="00E5128C"/>
    <w:rsid w:val="00EA3874"/>
    <w:rsid w:val="00F668DB"/>
    <w:rsid w:val="00F66E94"/>
    <w:rsid w:val="00F9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1EFA"/>
  <w15:docId w15:val="{33256AEF-08FF-4F69-B8F7-6EBDD7E2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2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2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Griha</cp:lastModifiedBy>
  <cp:revision>14</cp:revision>
  <cp:lastPrinted>2018-06-15T02:45:00Z</cp:lastPrinted>
  <dcterms:created xsi:type="dcterms:W3CDTF">2018-03-13T06:35:00Z</dcterms:created>
  <dcterms:modified xsi:type="dcterms:W3CDTF">2018-06-22T08:36:00Z</dcterms:modified>
</cp:coreProperties>
</file>