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2D0" w:rsidRPr="00B052D0" w:rsidRDefault="00F1433F" w:rsidP="00B052D0">
      <w:pPr>
        <w:widowControl w:val="0"/>
        <w:tabs>
          <w:tab w:val="left" w:pos="1440"/>
        </w:tabs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03</w:t>
      </w:r>
      <w:r w:rsidR="00B052D0" w:rsidRPr="00B052D0">
        <w:rPr>
          <w:rFonts w:ascii="Arial" w:hAnsi="Arial" w:cs="Arial"/>
          <w:b/>
          <w:color w:val="1D1B11"/>
          <w:sz w:val="32"/>
          <w:szCs w:val="32"/>
        </w:rPr>
        <w:t>.</w:t>
      </w:r>
      <w:r w:rsidR="00B052D0">
        <w:rPr>
          <w:rFonts w:ascii="Arial" w:hAnsi="Arial" w:cs="Arial"/>
          <w:b/>
          <w:color w:val="1D1B11"/>
          <w:sz w:val="32"/>
          <w:szCs w:val="32"/>
        </w:rPr>
        <w:t>0</w:t>
      </w:r>
      <w:r>
        <w:rPr>
          <w:rFonts w:ascii="Arial" w:hAnsi="Arial" w:cs="Arial"/>
          <w:b/>
          <w:color w:val="1D1B11"/>
          <w:sz w:val="32"/>
          <w:szCs w:val="32"/>
        </w:rPr>
        <w:t>7</w:t>
      </w:r>
      <w:r w:rsidR="00B052D0" w:rsidRPr="00B052D0">
        <w:rPr>
          <w:rFonts w:ascii="Arial" w:hAnsi="Arial" w:cs="Arial"/>
          <w:b/>
          <w:color w:val="1D1B11"/>
          <w:sz w:val="32"/>
          <w:szCs w:val="32"/>
        </w:rPr>
        <w:t>.201</w:t>
      </w:r>
      <w:r w:rsidR="00B052D0">
        <w:rPr>
          <w:rFonts w:ascii="Arial" w:hAnsi="Arial" w:cs="Arial"/>
          <w:b/>
          <w:color w:val="1D1B11"/>
          <w:sz w:val="32"/>
          <w:szCs w:val="32"/>
        </w:rPr>
        <w:t>7</w:t>
      </w:r>
      <w:r w:rsidR="00B052D0" w:rsidRPr="00B052D0">
        <w:rPr>
          <w:rFonts w:ascii="Arial" w:hAnsi="Arial" w:cs="Arial"/>
          <w:b/>
          <w:color w:val="1D1B11"/>
          <w:sz w:val="32"/>
          <w:szCs w:val="32"/>
        </w:rPr>
        <w:t>Г. №</w:t>
      </w:r>
      <w:r>
        <w:rPr>
          <w:rFonts w:ascii="Arial" w:hAnsi="Arial" w:cs="Arial"/>
          <w:b/>
          <w:color w:val="1D1B11"/>
          <w:sz w:val="32"/>
          <w:szCs w:val="32"/>
        </w:rPr>
        <w:t>54</w:t>
      </w:r>
      <w:r w:rsidR="00B052D0">
        <w:rPr>
          <w:rFonts w:ascii="Arial" w:hAnsi="Arial" w:cs="Arial"/>
          <w:b/>
          <w:color w:val="1D1B11"/>
          <w:sz w:val="32"/>
          <w:szCs w:val="32"/>
        </w:rPr>
        <w:t>-П</w:t>
      </w:r>
    </w:p>
    <w:p w:rsidR="00B052D0" w:rsidRPr="00B052D0" w:rsidRDefault="00B052D0" w:rsidP="00B052D0">
      <w:pPr>
        <w:widowControl w:val="0"/>
        <w:tabs>
          <w:tab w:val="left" w:pos="1440"/>
        </w:tabs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1D1B11"/>
          <w:sz w:val="32"/>
          <w:szCs w:val="32"/>
        </w:rPr>
        <w:t>РОССИЙСКАЯ ФЕДЕРАЦИЯ</w:t>
      </w:r>
    </w:p>
    <w:p w:rsidR="00B052D0" w:rsidRPr="00B052D0" w:rsidRDefault="00B052D0" w:rsidP="00B052D0">
      <w:pPr>
        <w:widowControl w:val="0"/>
        <w:tabs>
          <w:tab w:val="left" w:pos="1440"/>
        </w:tabs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1D1B11"/>
          <w:sz w:val="32"/>
          <w:szCs w:val="32"/>
        </w:rPr>
        <w:t>ИРКУТСКАЯ ОБЛАСТЬ</w:t>
      </w:r>
    </w:p>
    <w:p w:rsidR="00B052D0" w:rsidRPr="00B052D0" w:rsidRDefault="00B052D0" w:rsidP="00B052D0">
      <w:pPr>
        <w:widowControl w:val="0"/>
        <w:tabs>
          <w:tab w:val="left" w:pos="1440"/>
        </w:tabs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  <w:r w:rsidRPr="00B052D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МУНИЦИПАЛЬНОЕ ОБРАЗОВАНИЕ</w:t>
      </w:r>
    </w:p>
    <w:p w:rsidR="00B052D0" w:rsidRPr="00B052D0" w:rsidRDefault="00B052D0" w:rsidP="00B052D0">
      <w:pPr>
        <w:widowControl w:val="0"/>
        <w:tabs>
          <w:tab w:val="left" w:pos="1440"/>
        </w:tabs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«</w:t>
      </w:r>
      <w:r w:rsidR="00960A79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КАТАНГ</w:t>
      </w:r>
      <w:r w:rsidRPr="00B052D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СКИЙ РАЙОН»</w:t>
      </w:r>
    </w:p>
    <w:p w:rsidR="00B052D0" w:rsidRPr="00B052D0" w:rsidRDefault="00960A79" w:rsidP="00B052D0">
      <w:pPr>
        <w:widowControl w:val="0"/>
        <w:tabs>
          <w:tab w:val="left" w:pos="1440"/>
        </w:tabs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ЕРБОГАЧЕН</w:t>
      </w:r>
      <w:r w:rsidR="00B052D0" w:rsidRPr="00B052D0">
        <w:rPr>
          <w:rFonts w:ascii="Arial" w:hAnsi="Arial" w:cs="Arial"/>
          <w:b/>
          <w:color w:val="1D1B11"/>
          <w:sz w:val="32"/>
          <w:szCs w:val="32"/>
        </w:rPr>
        <w:t>СКОЕ МУНИЦИПАЛЬНОЕ ОБРАЗОВАНИЕ</w:t>
      </w:r>
    </w:p>
    <w:p w:rsidR="00B052D0" w:rsidRPr="00B052D0" w:rsidRDefault="00B052D0" w:rsidP="00B052D0">
      <w:pPr>
        <w:widowControl w:val="0"/>
        <w:tabs>
          <w:tab w:val="left" w:pos="1440"/>
        </w:tabs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1D1B11"/>
          <w:sz w:val="32"/>
          <w:szCs w:val="32"/>
        </w:rPr>
        <w:t>АДМИНИСТРАЦИЯ</w:t>
      </w:r>
    </w:p>
    <w:p w:rsidR="00B052D0" w:rsidRPr="00B052D0" w:rsidRDefault="00B052D0" w:rsidP="00B052D0">
      <w:pPr>
        <w:widowControl w:val="0"/>
        <w:tabs>
          <w:tab w:val="left" w:pos="1440"/>
        </w:tabs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1D1B11"/>
          <w:sz w:val="32"/>
          <w:szCs w:val="32"/>
        </w:rPr>
        <w:t>ПОСТАНОВЛЕНИЕ</w:t>
      </w:r>
    </w:p>
    <w:p w:rsidR="00B052D0" w:rsidRPr="00B052D0" w:rsidRDefault="00B052D0" w:rsidP="00B052D0">
      <w:pPr>
        <w:widowControl w:val="0"/>
        <w:tabs>
          <w:tab w:val="left" w:pos="1440"/>
        </w:tabs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1D1B11"/>
          <w:sz w:val="32"/>
          <w:szCs w:val="32"/>
        </w:rPr>
      </w:pPr>
    </w:p>
    <w:p w:rsidR="00B052D0" w:rsidRPr="003A0370" w:rsidRDefault="00F1433F" w:rsidP="00B052D0">
      <w:pPr>
        <w:jc w:val="center"/>
        <w:rPr>
          <w:rFonts w:ascii="Arial" w:hAnsi="Arial" w:cs="Arial"/>
          <w:sz w:val="30"/>
          <w:szCs w:val="30"/>
        </w:rPr>
      </w:pPr>
      <w:r w:rsidRPr="00F1433F">
        <w:rPr>
          <w:rFonts w:ascii="Arial" w:hAnsi="Arial" w:cs="Arial"/>
          <w:b/>
          <w:sz w:val="32"/>
          <w:szCs w:val="32"/>
        </w:rPr>
        <w:t>О ВНЕСЕНИИ ИЗМЕНЕНИЙ В МУНИЦИПАЛЬНУЮ ПРОГРАММУ «ОБЕСПЕЧЕНИЕ БЕЗОПАСНОСТИ ЖИЗНЕДЕЯТЕЛЬНОСТИ НАСЕЛЕНИЯ ЕРБОГАЧЕНСКОГО МУНИЦИПАЛЬНОГО ОБРАЗОВАНИЯ НА 2017-2019 ГОДЫ»</w:t>
      </w:r>
    </w:p>
    <w:p w:rsidR="00693483" w:rsidRPr="001C3903" w:rsidRDefault="00693483" w:rsidP="003A0370">
      <w:pPr>
        <w:ind w:firstLine="709"/>
        <w:rPr>
          <w:rFonts w:ascii="Arial" w:hAnsi="Arial" w:cs="Arial"/>
          <w:szCs w:val="26"/>
        </w:rPr>
      </w:pPr>
    </w:p>
    <w:p w:rsidR="00B052D0" w:rsidRPr="001C3903" w:rsidRDefault="00A5262D" w:rsidP="00B052D0">
      <w:pPr>
        <w:ind w:firstLine="709"/>
        <w:jc w:val="both"/>
        <w:rPr>
          <w:rFonts w:ascii="Arial" w:hAnsi="Arial" w:cs="Arial"/>
          <w:szCs w:val="26"/>
        </w:rPr>
      </w:pPr>
      <w:r w:rsidRPr="00A5262D">
        <w:rPr>
          <w:rFonts w:ascii="Arial" w:hAnsi="Arial" w:cs="Arial"/>
          <w:szCs w:val="26"/>
        </w:rPr>
        <w:t>В соответствии со ст. 179 Бюджетного Кодекса РФ, с Федеральным законом от 06.10.2003 № 131-ФЗ «Об общих принципах организации местного самоуправления в Российской Федерации», постановлением администрации Ербогаченского муниципального образования «Об утверждении Порядка разработки, реализации и оценки эффективности муниципальных программ Ербогаченского муниципального образования» от 06.10.2016</w:t>
      </w:r>
      <w:r>
        <w:rPr>
          <w:rFonts w:ascii="Arial" w:hAnsi="Arial" w:cs="Arial"/>
          <w:szCs w:val="26"/>
        </w:rPr>
        <w:t xml:space="preserve"> </w:t>
      </w:r>
      <w:r w:rsidRPr="00A5262D">
        <w:rPr>
          <w:rFonts w:ascii="Arial" w:hAnsi="Arial" w:cs="Arial"/>
          <w:szCs w:val="26"/>
        </w:rPr>
        <w:t>г</w:t>
      </w:r>
      <w:r>
        <w:rPr>
          <w:rFonts w:ascii="Arial" w:hAnsi="Arial" w:cs="Arial"/>
          <w:szCs w:val="26"/>
        </w:rPr>
        <w:t>.</w:t>
      </w:r>
      <w:r w:rsidRPr="00A5262D">
        <w:rPr>
          <w:rFonts w:ascii="Arial" w:hAnsi="Arial" w:cs="Arial"/>
          <w:szCs w:val="26"/>
        </w:rPr>
        <w:t xml:space="preserve"> № 139-п, постановлением администрации Ербогаченского муниципального образования «Об утверждении перечня муниципальных программ Ербогаченского муниципального образования» от 02.11.2016 г. № 147-п, администрация Ербогаченского муниципального образования</w:t>
      </w:r>
    </w:p>
    <w:p w:rsidR="00B052D0" w:rsidRPr="00633047" w:rsidRDefault="00B052D0" w:rsidP="00B052D0">
      <w:pPr>
        <w:ind w:firstLine="709"/>
        <w:jc w:val="center"/>
        <w:rPr>
          <w:rFonts w:ascii="Arial" w:hAnsi="Arial" w:cs="Arial"/>
        </w:rPr>
      </w:pPr>
    </w:p>
    <w:p w:rsidR="003E0806" w:rsidRPr="003A0370" w:rsidRDefault="006B1964" w:rsidP="00B052D0">
      <w:pPr>
        <w:ind w:firstLine="709"/>
        <w:jc w:val="center"/>
        <w:rPr>
          <w:rFonts w:ascii="Arial" w:hAnsi="Arial" w:cs="Arial"/>
          <w:sz w:val="30"/>
          <w:szCs w:val="30"/>
        </w:rPr>
      </w:pPr>
      <w:r w:rsidRPr="006B1964">
        <w:rPr>
          <w:rFonts w:ascii="Arial" w:hAnsi="Arial" w:cs="Arial"/>
          <w:b/>
          <w:sz w:val="30"/>
          <w:szCs w:val="30"/>
        </w:rPr>
        <w:t>ПОСТАНОВЛЯЕТ</w:t>
      </w:r>
      <w:r w:rsidR="003E0806" w:rsidRPr="00B052D0">
        <w:rPr>
          <w:rFonts w:ascii="Arial" w:hAnsi="Arial" w:cs="Arial"/>
          <w:b/>
          <w:sz w:val="30"/>
          <w:szCs w:val="30"/>
        </w:rPr>
        <w:t>:</w:t>
      </w:r>
    </w:p>
    <w:p w:rsidR="001C3903" w:rsidRPr="003A0370" w:rsidRDefault="001C3903" w:rsidP="00B052D0">
      <w:pPr>
        <w:ind w:firstLine="709"/>
        <w:jc w:val="both"/>
        <w:rPr>
          <w:rFonts w:ascii="Arial" w:hAnsi="Arial" w:cs="Arial"/>
        </w:rPr>
      </w:pPr>
    </w:p>
    <w:p w:rsidR="00A5262D" w:rsidRPr="00A5262D" w:rsidRDefault="00A5262D" w:rsidP="00A5262D">
      <w:pPr>
        <w:ind w:firstLine="709"/>
        <w:jc w:val="both"/>
        <w:rPr>
          <w:rFonts w:ascii="Arial" w:hAnsi="Arial" w:cs="Arial"/>
          <w:szCs w:val="26"/>
        </w:rPr>
      </w:pPr>
      <w:r w:rsidRPr="00A5262D">
        <w:rPr>
          <w:rFonts w:ascii="Arial" w:hAnsi="Arial" w:cs="Arial"/>
          <w:szCs w:val="26"/>
        </w:rPr>
        <w:t>1. Внести следующие изменения в муниципальную программу «Обеспечение безопасности жизнедеятельности населения Ербогаченского муниципального образования на 2017-2019 годы»:</w:t>
      </w:r>
    </w:p>
    <w:p w:rsidR="00A5262D" w:rsidRPr="00A5262D" w:rsidRDefault="00A5262D" w:rsidP="00A5262D">
      <w:pPr>
        <w:ind w:firstLine="709"/>
        <w:jc w:val="both"/>
        <w:rPr>
          <w:rFonts w:ascii="Arial" w:hAnsi="Arial" w:cs="Arial"/>
          <w:szCs w:val="26"/>
        </w:rPr>
      </w:pPr>
      <w:r w:rsidRPr="00A5262D">
        <w:rPr>
          <w:rFonts w:ascii="Arial" w:hAnsi="Arial" w:cs="Arial"/>
          <w:szCs w:val="26"/>
        </w:rPr>
        <w:t>1.1. пункт «Ресурсное обеспечение муниципальной программы» паспорта муниципальной программы изложить в следующей редакции «Финансирование, осуществляющееся за счет средств местного бюджета:</w:t>
      </w:r>
    </w:p>
    <w:p w:rsidR="00A5262D" w:rsidRPr="00A5262D" w:rsidRDefault="00A5262D" w:rsidP="00A5262D">
      <w:pPr>
        <w:ind w:firstLine="709"/>
        <w:jc w:val="both"/>
        <w:rPr>
          <w:rFonts w:ascii="Arial" w:hAnsi="Arial" w:cs="Arial"/>
          <w:szCs w:val="26"/>
        </w:rPr>
      </w:pPr>
      <w:r w:rsidRPr="00A5262D">
        <w:rPr>
          <w:rFonts w:ascii="Arial" w:hAnsi="Arial" w:cs="Arial"/>
          <w:szCs w:val="26"/>
        </w:rPr>
        <w:t>Общий объем финансирования составляет 1000,0 тыс. рублей, в том числе:</w:t>
      </w:r>
    </w:p>
    <w:p w:rsidR="00A5262D" w:rsidRPr="00A5262D" w:rsidRDefault="00A5262D" w:rsidP="00A5262D">
      <w:pPr>
        <w:ind w:firstLine="709"/>
        <w:jc w:val="both"/>
        <w:rPr>
          <w:rFonts w:ascii="Arial" w:hAnsi="Arial" w:cs="Arial"/>
          <w:szCs w:val="26"/>
        </w:rPr>
      </w:pPr>
      <w:r w:rsidRPr="00A5262D">
        <w:rPr>
          <w:rFonts w:ascii="Arial" w:hAnsi="Arial" w:cs="Arial"/>
          <w:szCs w:val="26"/>
        </w:rPr>
        <w:t>2017 год - 640,0 тыс. рублей</w:t>
      </w:r>
    </w:p>
    <w:p w:rsidR="00A5262D" w:rsidRPr="00A5262D" w:rsidRDefault="00A5262D" w:rsidP="00A5262D">
      <w:pPr>
        <w:ind w:firstLine="709"/>
        <w:jc w:val="both"/>
        <w:rPr>
          <w:rFonts w:ascii="Arial" w:hAnsi="Arial" w:cs="Arial"/>
          <w:szCs w:val="26"/>
        </w:rPr>
      </w:pPr>
      <w:r w:rsidRPr="00A5262D">
        <w:rPr>
          <w:rFonts w:ascii="Arial" w:hAnsi="Arial" w:cs="Arial"/>
          <w:szCs w:val="26"/>
        </w:rPr>
        <w:t>2018 год - 180,0 тыс. рублей</w:t>
      </w:r>
    </w:p>
    <w:p w:rsidR="00A5262D" w:rsidRPr="00A5262D" w:rsidRDefault="00A5262D" w:rsidP="00A5262D">
      <w:pPr>
        <w:ind w:firstLine="709"/>
        <w:jc w:val="both"/>
        <w:rPr>
          <w:rFonts w:ascii="Arial" w:hAnsi="Arial" w:cs="Arial"/>
          <w:szCs w:val="26"/>
        </w:rPr>
      </w:pPr>
      <w:r w:rsidRPr="00A5262D">
        <w:rPr>
          <w:rFonts w:ascii="Arial" w:hAnsi="Arial" w:cs="Arial"/>
          <w:szCs w:val="26"/>
        </w:rPr>
        <w:t>2019 год - 180,0 тыс. рублей.</w:t>
      </w:r>
    </w:p>
    <w:p w:rsidR="00A5262D" w:rsidRPr="00A5262D" w:rsidRDefault="00A5262D" w:rsidP="00A5262D">
      <w:pPr>
        <w:ind w:firstLine="709"/>
        <w:jc w:val="both"/>
        <w:rPr>
          <w:rFonts w:ascii="Arial" w:hAnsi="Arial" w:cs="Arial"/>
          <w:szCs w:val="26"/>
        </w:rPr>
      </w:pPr>
      <w:r w:rsidRPr="00A5262D">
        <w:rPr>
          <w:rFonts w:ascii="Arial" w:hAnsi="Arial" w:cs="Arial"/>
          <w:szCs w:val="26"/>
        </w:rPr>
        <w:t>1.2. Абзац второй п. 6 Ресурсное обеспечение программы изложить в следующей редакции:</w:t>
      </w:r>
    </w:p>
    <w:p w:rsidR="00A5262D" w:rsidRPr="00A5262D" w:rsidRDefault="00A5262D" w:rsidP="00A5262D">
      <w:pPr>
        <w:ind w:firstLine="709"/>
        <w:jc w:val="both"/>
        <w:rPr>
          <w:rFonts w:ascii="Arial" w:hAnsi="Arial" w:cs="Arial"/>
          <w:szCs w:val="26"/>
        </w:rPr>
      </w:pPr>
      <w:r w:rsidRPr="00A5262D">
        <w:rPr>
          <w:rFonts w:ascii="Arial" w:hAnsi="Arial" w:cs="Arial"/>
          <w:szCs w:val="26"/>
        </w:rPr>
        <w:t>«Общий объем финансирования Программы составляет, в том числе:</w:t>
      </w:r>
    </w:p>
    <w:p w:rsidR="00A5262D" w:rsidRPr="00A5262D" w:rsidRDefault="00A5262D" w:rsidP="00A5262D">
      <w:pPr>
        <w:ind w:firstLine="709"/>
        <w:jc w:val="both"/>
        <w:rPr>
          <w:rFonts w:ascii="Arial" w:hAnsi="Arial" w:cs="Arial"/>
          <w:szCs w:val="26"/>
        </w:rPr>
      </w:pPr>
      <w:r w:rsidRPr="00A5262D">
        <w:rPr>
          <w:rFonts w:ascii="Arial" w:hAnsi="Arial" w:cs="Arial"/>
          <w:szCs w:val="26"/>
        </w:rPr>
        <w:t>средства местного бюджета - 1000,0 тыс. рублей</w:t>
      </w:r>
    </w:p>
    <w:p w:rsidR="00A5262D" w:rsidRPr="00A5262D" w:rsidRDefault="00A5262D" w:rsidP="00A5262D">
      <w:pPr>
        <w:ind w:firstLine="709"/>
        <w:jc w:val="both"/>
        <w:rPr>
          <w:rFonts w:ascii="Arial" w:hAnsi="Arial" w:cs="Arial"/>
          <w:szCs w:val="26"/>
        </w:rPr>
      </w:pPr>
      <w:r w:rsidRPr="00A5262D">
        <w:rPr>
          <w:rFonts w:ascii="Arial" w:hAnsi="Arial" w:cs="Arial"/>
          <w:szCs w:val="26"/>
        </w:rPr>
        <w:t>в том числе:</w:t>
      </w:r>
    </w:p>
    <w:p w:rsidR="00A5262D" w:rsidRPr="00A5262D" w:rsidRDefault="00A5262D" w:rsidP="00A5262D">
      <w:pPr>
        <w:ind w:firstLine="709"/>
        <w:jc w:val="both"/>
        <w:rPr>
          <w:rFonts w:ascii="Arial" w:hAnsi="Arial" w:cs="Arial"/>
          <w:szCs w:val="26"/>
        </w:rPr>
      </w:pPr>
      <w:r w:rsidRPr="00A5262D">
        <w:rPr>
          <w:rFonts w:ascii="Arial" w:hAnsi="Arial" w:cs="Arial"/>
          <w:szCs w:val="26"/>
        </w:rPr>
        <w:t>2017 год - 640,0 тыс. руб.</w:t>
      </w:r>
    </w:p>
    <w:p w:rsidR="00A5262D" w:rsidRPr="00A5262D" w:rsidRDefault="00A5262D" w:rsidP="00A5262D">
      <w:pPr>
        <w:ind w:firstLine="709"/>
        <w:jc w:val="both"/>
        <w:rPr>
          <w:rFonts w:ascii="Arial" w:hAnsi="Arial" w:cs="Arial"/>
          <w:szCs w:val="26"/>
        </w:rPr>
      </w:pPr>
      <w:r w:rsidRPr="00A5262D">
        <w:rPr>
          <w:rFonts w:ascii="Arial" w:hAnsi="Arial" w:cs="Arial"/>
          <w:szCs w:val="26"/>
        </w:rPr>
        <w:t>2018 год - 180,0 тыс. руб.</w:t>
      </w:r>
    </w:p>
    <w:p w:rsidR="00A5262D" w:rsidRPr="00A5262D" w:rsidRDefault="00A5262D" w:rsidP="00A5262D">
      <w:pPr>
        <w:ind w:firstLine="709"/>
        <w:jc w:val="both"/>
        <w:rPr>
          <w:rFonts w:ascii="Arial" w:hAnsi="Arial" w:cs="Arial"/>
          <w:szCs w:val="26"/>
        </w:rPr>
      </w:pPr>
      <w:r w:rsidRPr="00A5262D">
        <w:rPr>
          <w:rFonts w:ascii="Arial" w:hAnsi="Arial" w:cs="Arial"/>
          <w:szCs w:val="26"/>
        </w:rPr>
        <w:t>2019 год - 180,0 тыс. руб.;»</w:t>
      </w:r>
    </w:p>
    <w:p w:rsidR="00A5262D" w:rsidRPr="00A5262D" w:rsidRDefault="00A5262D" w:rsidP="00A5262D">
      <w:pPr>
        <w:ind w:firstLine="709"/>
        <w:jc w:val="both"/>
        <w:rPr>
          <w:rFonts w:ascii="Arial" w:hAnsi="Arial" w:cs="Arial"/>
          <w:szCs w:val="26"/>
        </w:rPr>
      </w:pPr>
      <w:r w:rsidRPr="00A5262D">
        <w:rPr>
          <w:rFonts w:ascii="Arial" w:hAnsi="Arial" w:cs="Arial"/>
          <w:szCs w:val="26"/>
        </w:rPr>
        <w:t>1.3. Приложение №</w:t>
      </w:r>
      <w:r w:rsidR="00860D77">
        <w:rPr>
          <w:rFonts w:ascii="Arial" w:hAnsi="Arial" w:cs="Arial"/>
          <w:szCs w:val="26"/>
        </w:rPr>
        <w:t xml:space="preserve"> </w:t>
      </w:r>
      <w:r w:rsidRPr="00A5262D">
        <w:rPr>
          <w:rFonts w:ascii="Arial" w:hAnsi="Arial" w:cs="Arial"/>
          <w:szCs w:val="26"/>
        </w:rPr>
        <w:t>2 к муниципальной программе изложить в новой редакции (прилагается).</w:t>
      </w:r>
    </w:p>
    <w:p w:rsidR="00A5262D" w:rsidRPr="00A5262D" w:rsidRDefault="00A5262D" w:rsidP="00A5262D">
      <w:pPr>
        <w:ind w:firstLine="709"/>
        <w:jc w:val="both"/>
        <w:rPr>
          <w:rFonts w:ascii="Arial" w:hAnsi="Arial" w:cs="Arial"/>
          <w:szCs w:val="26"/>
        </w:rPr>
      </w:pPr>
      <w:r w:rsidRPr="00A5262D">
        <w:rPr>
          <w:rFonts w:ascii="Arial" w:hAnsi="Arial" w:cs="Arial"/>
          <w:szCs w:val="26"/>
        </w:rPr>
        <w:lastRenderedPageBreak/>
        <w:t>2. Опубликовать настоящее постановление в печатном издании «Ербогаченский вестник» и разместить на сайте в информационно-телекоммуникационной сети Интернет.</w:t>
      </w:r>
    </w:p>
    <w:p w:rsidR="00160D41" w:rsidRPr="001C3903" w:rsidRDefault="00A5262D" w:rsidP="00A5262D">
      <w:pPr>
        <w:ind w:firstLine="709"/>
        <w:jc w:val="both"/>
        <w:rPr>
          <w:rFonts w:ascii="Arial" w:hAnsi="Arial" w:cs="Arial"/>
          <w:szCs w:val="26"/>
        </w:rPr>
      </w:pPr>
      <w:r w:rsidRPr="00A5262D">
        <w:rPr>
          <w:rFonts w:ascii="Arial" w:hAnsi="Arial" w:cs="Arial"/>
          <w:szCs w:val="26"/>
        </w:rPr>
        <w:t>3. Контроль за исполнением настоящего постановления оставляю за собой.</w:t>
      </w:r>
    </w:p>
    <w:p w:rsidR="003E0806" w:rsidRPr="001C3903" w:rsidRDefault="003E0806" w:rsidP="00B052D0">
      <w:pPr>
        <w:ind w:firstLine="709"/>
        <w:rPr>
          <w:rFonts w:ascii="Arial" w:hAnsi="Arial" w:cs="Arial"/>
          <w:szCs w:val="26"/>
        </w:rPr>
      </w:pPr>
    </w:p>
    <w:p w:rsidR="003E0806" w:rsidRPr="001C3903" w:rsidRDefault="003E0806" w:rsidP="00B052D0">
      <w:pPr>
        <w:ind w:firstLine="709"/>
        <w:rPr>
          <w:rFonts w:ascii="Arial" w:hAnsi="Arial" w:cs="Arial"/>
          <w:szCs w:val="26"/>
        </w:rPr>
      </w:pPr>
    </w:p>
    <w:p w:rsidR="003E0806" w:rsidRPr="001C3903" w:rsidRDefault="00A5262D" w:rsidP="00B052D0">
      <w:pPr>
        <w:ind w:firstLine="709"/>
        <w:rPr>
          <w:rFonts w:ascii="Arial" w:hAnsi="Arial" w:cs="Arial"/>
          <w:szCs w:val="26"/>
        </w:rPr>
      </w:pPr>
      <w:proofErr w:type="spellStart"/>
      <w:r w:rsidRPr="00A5262D">
        <w:rPr>
          <w:rFonts w:ascii="Arial" w:hAnsi="Arial" w:cs="Arial"/>
          <w:szCs w:val="26"/>
        </w:rPr>
        <w:t>И.о</w:t>
      </w:r>
      <w:proofErr w:type="spellEnd"/>
      <w:r w:rsidRPr="00A5262D">
        <w:rPr>
          <w:rFonts w:ascii="Arial" w:hAnsi="Arial" w:cs="Arial"/>
          <w:szCs w:val="26"/>
        </w:rPr>
        <w:t xml:space="preserve">. главы </w:t>
      </w:r>
      <w:r w:rsidR="003E0806" w:rsidRPr="001C3903">
        <w:rPr>
          <w:rFonts w:ascii="Arial" w:hAnsi="Arial" w:cs="Arial"/>
          <w:szCs w:val="26"/>
        </w:rPr>
        <w:t>Ербогаченского</w:t>
      </w:r>
    </w:p>
    <w:p w:rsidR="001C3903" w:rsidRPr="001C3903" w:rsidRDefault="003E0806" w:rsidP="00B052D0">
      <w:pPr>
        <w:ind w:firstLine="709"/>
        <w:rPr>
          <w:rFonts w:ascii="Arial" w:hAnsi="Arial" w:cs="Arial"/>
          <w:szCs w:val="26"/>
        </w:rPr>
      </w:pPr>
      <w:r w:rsidRPr="001C3903">
        <w:rPr>
          <w:rFonts w:ascii="Arial" w:hAnsi="Arial" w:cs="Arial"/>
          <w:szCs w:val="26"/>
        </w:rPr>
        <w:t>муниципального образования</w:t>
      </w:r>
    </w:p>
    <w:p w:rsidR="003E0806" w:rsidRPr="001C3903" w:rsidRDefault="00A5262D" w:rsidP="00B052D0">
      <w:pPr>
        <w:ind w:firstLine="709"/>
        <w:rPr>
          <w:rFonts w:ascii="Arial" w:hAnsi="Arial" w:cs="Arial"/>
          <w:szCs w:val="26"/>
        </w:rPr>
      </w:pPr>
      <w:r w:rsidRPr="00A5262D">
        <w:rPr>
          <w:rFonts w:ascii="Arial" w:hAnsi="Arial" w:cs="Arial"/>
          <w:szCs w:val="26"/>
        </w:rPr>
        <w:t>В.Ю. Колесников</w:t>
      </w:r>
    </w:p>
    <w:p w:rsidR="00CA55DD" w:rsidRDefault="00CA55DD">
      <w:pPr>
        <w:rPr>
          <w:sz w:val="28"/>
          <w:szCs w:val="26"/>
        </w:rPr>
      </w:pPr>
      <w:r>
        <w:rPr>
          <w:sz w:val="28"/>
          <w:szCs w:val="26"/>
        </w:rPr>
        <w:br w:type="page"/>
      </w:r>
    </w:p>
    <w:p w:rsidR="00CA55DD" w:rsidRDefault="00CA55DD" w:rsidP="00CA55DD">
      <w:pPr>
        <w:rPr>
          <w:sz w:val="28"/>
          <w:szCs w:val="26"/>
        </w:rPr>
        <w:sectPr w:rsidR="00CA55DD" w:rsidSect="00CA55DD">
          <w:pgSz w:w="11906" w:h="16838" w:code="9"/>
          <w:pgMar w:top="1134" w:right="850" w:bottom="1134" w:left="1701" w:header="709" w:footer="709" w:gutter="0"/>
          <w:cols w:space="708"/>
          <w:docGrid w:linePitch="360"/>
        </w:sectPr>
      </w:pPr>
    </w:p>
    <w:p w:rsidR="00CA55DD" w:rsidRPr="00CA55DD" w:rsidRDefault="00CA55DD" w:rsidP="00CA55DD">
      <w:pPr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CA55DD">
        <w:rPr>
          <w:rFonts w:ascii="Courier New" w:hAnsi="Courier New" w:cs="Courier New"/>
          <w:sz w:val="22"/>
          <w:szCs w:val="22"/>
          <w:lang w:eastAsia="ar-SA"/>
        </w:rPr>
        <w:lastRenderedPageBreak/>
        <w:t>Приложение к постановлению от 03.07.2017г. № 54-п</w:t>
      </w:r>
    </w:p>
    <w:p w:rsidR="00CA55DD" w:rsidRPr="00CA55DD" w:rsidRDefault="00CA55DD" w:rsidP="00CA55DD">
      <w:pPr>
        <w:jc w:val="right"/>
        <w:rPr>
          <w:rFonts w:ascii="Courier New" w:hAnsi="Courier New" w:cs="Courier New"/>
          <w:sz w:val="22"/>
          <w:szCs w:val="22"/>
          <w:lang w:eastAsia="ar-SA"/>
        </w:rPr>
      </w:pPr>
    </w:p>
    <w:p w:rsidR="00CA55DD" w:rsidRDefault="00CA55DD" w:rsidP="00CA55DD">
      <w:pPr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CA55DD">
        <w:rPr>
          <w:rFonts w:ascii="Courier New" w:hAnsi="Courier New" w:cs="Courier New"/>
          <w:sz w:val="22"/>
          <w:szCs w:val="22"/>
          <w:lang w:eastAsia="ar-SA"/>
        </w:rPr>
        <w:t>Приложение №</w:t>
      </w:r>
      <w:r w:rsidR="00860D77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bookmarkStart w:id="0" w:name="_GoBack"/>
      <w:bookmarkEnd w:id="0"/>
      <w:r w:rsidRPr="00CA55DD">
        <w:rPr>
          <w:rFonts w:ascii="Courier New" w:hAnsi="Courier New" w:cs="Courier New"/>
          <w:sz w:val="22"/>
          <w:szCs w:val="22"/>
          <w:lang w:eastAsia="ar-SA"/>
        </w:rPr>
        <w:t>2</w:t>
      </w:r>
    </w:p>
    <w:p w:rsidR="00CA55DD" w:rsidRPr="00CA55DD" w:rsidRDefault="00CA55DD" w:rsidP="00CA55DD">
      <w:pPr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CA55DD">
        <w:rPr>
          <w:rFonts w:ascii="Courier New" w:hAnsi="Courier New" w:cs="Courier New"/>
          <w:sz w:val="22"/>
          <w:szCs w:val="22"/>
          <w:lang w:eastAsia="ar-SA"/>
        </w:rPr>
        <w:t>к муниципальной программе</w:t>
      </w:r>
    </w:p>
    <w:p w:rsidR="00CA55DD" w:rsidRPr="00CA55DD" w:rsidRDefault="00CA55DD" w:rsidP="00CA55DD">
      <w:pPr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CA55DD">
        <w:rPr>
          <w:rFonts w:ascii="Courier New" w:hAnsi="Courier New" w:cs="Courier New"/>
          <w:sz w:val="22"/>
          <w:szCs w:val="22"/>
          <w:lang w:eastAsia="ar-SA"/>
        </w:rPr>
        <w:t>«Обеспечение безопасности жизнедеятельности населения</w:t>
      </w:r>
    </w:p>
    <w:p w:rsidR="00CA55DD" w:rsidRDefault="00CA55DD" w:rsidP="00CA55DD">
      <w:pPr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CA55DD">
        <w:rPr>
          <w:rFonts w:ascii="Courier New" w:hAnsi="Courier New" w:cs="Courier New"/>
          <w:sz w:val="22"/>
          <w:szCs w:val="22"/>
          <w:lang w:eastAsia="ar-SA"/>
        </w:rPr>
        <w:t>Ербогаченского муниципального образования на 2017-2019 годы»</w:t>
      </w:r>
    </w:p>
    <w:p w:rsidR="00CA55DD" w:rsidRPr="003A0370" w:rsidRDefault="00CA55DD" w:rsidP="00CA55DD">
      <w:pPr>
        <w:jc w:val="right"/>
        <w:rPr>
          <w:rFonts w:ascii="Arial" w:hAnsi="Arial" w:cs="Arial"/>
          <w:lang w:eastAsia="ar-SA"/>
        </w:rPr>
      </w:pPr>
    </w:p>
    <w:p w:rsidR="00CA55DD" w:rsidRPr="00D66C18" w:rsidRDefault="00CA55DD" w:rsidP="00CA55DD">
      <w:pPr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 w:rsidRPr="00CA55DD">
        <w:rPr>
          <w:rFonts w:ascii="Arial" w:hAnsi="Arial" w:cs="Arial"/>
          <w:b/>
          <w:sz w:val="30"/>
          <w:szCs w:val="30"/>
          <w:lang w:eastAsia="ar-SA"/>
        </w:rPr>
        <w:t>ПЕРЕЧЕНЬ ОСНОВНЫХ МЕРОПРИЯТИЙ, РЕСУРСНОЕ ОБЕСПЕЧЕНИЕ МУНИЦИПАЛЬНОЙ ПРОГРАММЫ</w:t>
      </w:r>
    </w:p>
    <w:p w:rsidR="00CA55DD" w:rsidRDefault="00CA55DD" w:rsidP="00CA55DD">
      <w:pPr>
        <w:suppressAutoHyphens/>
        <w:ind w:firstLine="709"/>
        <w:rPr>
          <w:rFonts w:ascii="Arial" w:hAnsi="Arial" w:cs="Arial"/>
          <w:lang w:eastAsia="ar-SA"/>
        </w:rPr>
      </w:pPr>
    </w:p>
    <w:tbl>
      <w:tblPr>
        <w:tblW w:w="14735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5"/>
        <w:gridCol w:w="3869"/>
        <w:gridCol w:w="1453"/>
        <w:gridCol w:w="1014"/>
        <w:gridCol w:w="1726"/>
        <w:gridCol w:w="1599"/>
        <w:gridCol w:w="1454"/>
        <w:gridCol w:w="1406"/>
        <w:gridCol w:w="1599"/>
      </w:tblGrid>
      <w:tr w:rsidR="00CA55DD" w:rsidRPr="00CA55DD" w:rsidTr="005D25A7">
        <w:trPr>
          <w:trHeight w:val="231"/>
        </w:trPr>
        <w:tc>
          <w:tcPr>
            <w:tcW w:w="615" w:type="dxa"/>
            <w:vMerge w:val="restart"/>
            <w:shd w:val="clear" w:color="auto" w:fill="auto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3869" w:type="dxa"/>
            <w:vMerge w:val="restart"/>
            <w:shd w:val="clear" w:color="auto" w:fill="auto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Мероприятия по реализации муниципальной программы</w:t>
            </w:r>
          </w:p>
        </w:tc>
        <w:tc>
          <w:tcPr>
            <w:tcW w:w="1453" w:type="dxa"/>
            <w:vMerge w:val="restart"/>
            <w:shd w:val="clear" w:color="auto" w:fill="auto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 xml:space="preserve">Источники </w:t>
            </w:r>
            <w:proofErr w:type="spellStart"/>
            <w:r w:rsidRPr="00CA55DD">
              <w:rPr>
                <w:rFonts w:ascii="Courier New" w:hAnsi="Courier New" w:cs="Courier New"/>
                <w:sz w:val="22"/>
                <w:szCs w:val="22"/>
              </w:rPr>
              <w:t>финан-сирования</w:t>
            </w:r>
            <w:proofErr w:type="spellEnd"/>
          </w:p>
        </w:tc>
        <w:tc>
          <w:tcPr>
            <w:tcW w:w="1014" w:type="dxa"/>
            <w:vMerge w:val="restart"/>
            <w:shd w:val="clear" w:color="auto" w:fill="auto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 xml:space="preserve">Срок </w:t>
            </w:r>
            <w:proofErr w:type="spellStart"/>
            <w:r w:rsidRPr="00CA55DD">
              <w:rPr>
                <w:rFonts w:ascii="Courier New" w:hAnsi="Courier New" w:cs="Courier New"/>
                <w:sz w:val="22"/>
                <w:szCs w:val="22"/>
              </w:rPr>
              <w:t>испол</w:t>
            </w:r>
            <w:proofErr w:type="spellEnd"/>
            <w:r w:rsidRPr="00CA55DD">
              <w:rPr>
                <w:rFonts w:ascii="Courier New" w:hAnsi="Courier New" w:cs="Courier New"/>
                <w:sz w:val="22"/>
                <w:szCs w:val="22"/>
              </w:rPr>
              <w:t>-нения</w:t>
            </w:r>
          </w:p>
        </w:tc>
        <w:tc>
          <w:tcPr>
            <w:tcW w:w="1726" w:type="dxa"/>
            <w:vMerge w:val="restart"/>
            <w:shd w:val="clear" w:color="auto" w:fill="auto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 xml:space="preserve">Объем </w:t>
            </w:r>
            <w:proofErr w:type="spellStart"/>
            <w:r w:rsidRPr="00CA55DD">
              <w:rPr>
                <w:rFonts w:ascii="Courier New" w:hAnsi="Courier New" w:cs="Courier New"/>
                <w:sz w:val="22"/>
                <w:szCs w:val="22"/>
              </w:rPr>
              <w:t>финанси</w:t>
            </w:r>
            <w:proofErr w:type="spellEnd"/>
            <w:r w:rsidRPr="00CA55D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A55DD">
              <w:rPr>
                <w:rFonts w:ascii="Courier New" w:hAnsi="Courier New" w:cs="Courier New"/>
                <w:sz w:val="22"/>
                <w:szCs w:val="22"/>
              </w:rPr>
              <w:t>рования</w:t>
            </w:r>
            <w:proofErr w:type="spellEnd"/>
            <w:r w:rsidRPr="00CA55DD">
              <w:rPr>
                <w:rFonts w:ascii="Courier New" w:hAnsi="Courier New" w:cs="Courier New"/>
                <w:sz w:val="22"/>
                <w:szCs w:val="22"/>
              </w:rPr>
              <w:t xml:space="preserve"> всего (тыс. </w:t>
            </w:r>
            <w:proofErr w:type="spellStart"/>
            <w:r w:rsidRPr="00CA55DD">
              <w:rPr>
                <w:rFonts w:ascii="Courier New" w:hAnsi="Courier New" w:cs="Courier New"/>
                <w:sz w:val="22"/>
                <w:szCs w:val="22"/>
              </w:rPr>
              <w:t>руб</w:t>
            </w:r>
            <w:proofErr w:type="spellEnd"/>
            <w:r w:rsidRPr="00CA55DD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6058" w:type="dxa"/>
            <w:gridSpan w:val="4"/>
            <w:shd w:val="clear" w:color="auto" w:fill="auto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CA55DD" w:rsidRPr="00CA55DD" w:rsidTr="005D25A7">
        <w:trPr>
          <w:trHeight w:val="231"/>
        </w:trPr>
        <w:tc>
          <w:tcPr>
            <w:tcW w:w="615" w:type="dxa"/>
            <w:vMerge/>
            <w:shd w:val="clear" w:color="auto" w:fill="auto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69" w:type="dxa"/>
            <w:vMerge/>
            <w:shd w:val="clear" w:color="auto" w:fill="auto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3" w:type="dxa"/>
            <w:vMerge/>
            <w:shd w:val="clear" w:color="auto" w:fill="auto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14" w:type="dxa"/>
            <w:vMerge/>
            <w:shd w:val="clear" w:color="auto" w:fill="auto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26" w:type="dxa"/>
            <w:vMerge/>
            <w:shd w:val="clear" w:color="auto" w:fill="auto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9" w:type="dxa"/>
            <w:shd w:val="clear" w:color="auto" w:fill="auto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 xml:space="preserve">2017 год (тыс. </w:t>
            </w:r>
            <w:proofErr w:type="spellStart"/>
            <w:r w:rsidRPr="00CA55DD">
              <w:rPr>
                <w:rFonts w:ascii="Courier New" w:hAnsi="Courier New" w:cs="Courier New"/>
                <w:sz w:val="22"/>
                <w:szCs w:val="22"/>
              </w:rPr>
              <w:t>руб</w:t>
            </w:r>
            <w:proofErr w:type="spellEnd"/>
            <w:r w:rsidRPr="00CA55DD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454" w:type="dxa"/>
            <w:shd w:val="clear" w:color="auto" w:fill="auto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 xml:space="preserve">2018 год (тыс. </w:t>
            </w:r>
            <w:proofErr w:type="spellStart"/>
            <w:r w:rsidRPr="00CA55DD">
              <w:rPr>
                <w:rFonts w:ascii="Courier New" w:hAnsi="Courier New" w:cs="Courier New"/>
                <w:sz w:val="22"/>
                <w:szCs w:val="22"/>
              </w:rPr>
              <w:t>руб</w:t>
            </w:r>
            <w:proofErr w:type="spellEnd"/>
            <w:r w:rsidRPr="00CA55DD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406" w:type="dxa"/>
            <w:shd w:val="clear" w:color="auto" w:fill="auto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 xml:space="preserve">2019 год (тыс. </w:t>
            </w:r>
            <w:proofErr w:type="spellStart"/>
            <w:r w:rsidRPr="00CA55DD">
              <w:rPr>
                <w:rFonts w:ascii="Courier New" w:hAnsi="Courier New" w:cs="Courier New"/>
                <w:sz w:val="22"/>
                <w:szCs w:val="22"/>
              </w:rPr>
              <w:t>руб</w:t>
            </w:r>
            <w:proofErr w:type="spellEnd"/>
            <w:r w:rsidRPr="00CA55DD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598" w:type="dxa"/>
            <w:shd w:val="clear" w:color="auto" w:fill="auto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 xml:space="preserve">Взаимосвязь с целевыми показателями </w:t>
            </w:r>
          </w:p>
        </w:tc>
      </w:tr>
      <w:tr w:rsidR="00CA55DD" w:rsidRPr="00CA55DD" w:rsidTr="005D25A7">
        <w:trPr>
          <w:trHeight w:val="476"/>
        </w:trPr>
        <w:tc>
          <w:tcPr>
            <w:tcW w:w="615" w:type="dxa"/>
            <w:shd w:val="clear" w:color="auto" w:fill="auto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869" w:type="dxa"/>
            <w:shd w:val="clear" w:color="auto" w:fill="auto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Приобретение наглядной агитации</w:t>
            </w:r>
          </w:p>
        </w:tc>
        <w:tc>
          <w:tcPr>
            <w:tcW w:w="1453" w:type="dxa"/>
            <w:shd w:val="clear" w:color="auto" w:fill="auto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014" w:type="dxa"/>
            <w:shd w:val="clear" w:color="auto" w:fill="auto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2017-2019</w:t>
            </w:r>
          </w:p>
        </w:tc>
        <w:tc>
          <w:tcPr>
            <w:tcW w:w="1726" w:type="dxa"/>
            <w:shd w:val="clear" w:color="auto" w:fill="auto"/>
            <w:vAlign w:val="center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598" w:type="dxa"/>
            <w:shd w:val="clear" w:color="auto" w:fill="auto"/>
            <w:vAlign w:val="center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CA55DD" w:rsidRPr="00CA55DD" w:rsidTr="005D25A7">
        <w:trPr>
          <w:trHeight w:val="1677"/>
        </w:trPr>
        <w:tc>
          <w:tcPr>
            <w:tcW w:w="615" w:type="dxa"/>
            <w:shd w:val="clear" w:color="auto" w:fill="auto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869" w:type="dxa"/>
            <w:shd w:val="clear" w:color="auto" w:fill="auto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Приобретение первичных средств пожаротушения (огнетушителей, мотопомп, пожарных рукавов; ранцевых огнетушителей, емкостей для сбора воды и т.д.), устройство и содержание прорубей в зимнее время</w:t>
            </w:r>
          </w:p>
        </w:tc>
        <w:tc>
          <w:tcPr>
            <w:tcW w:w="1453" w:type="dxa"/>
            <w:shd w:val="clear" w:color="auto" w:fill="auto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014" w:type="dxa"/>
            <w:shd w:val="clear" w:color="auto" w:fill="auto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2017-2019</w:t>
            </w:r>
          </w:p>
        </w:tc>
        <w:tc>
          <w:tcPr>
            <w:tcW w:w="1726" w:type="dxa"/>
            <w:shd w:val="clear" w:color="auto" w:fill="auto"/>
            <w:vAlign w:val="center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385,0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285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1598" w:type="dxa"/>
            <w:shd w:val="clear" w:color="auto" w:fill="auto"/>
            <w:vAlign w:val="center"/>
          </w:tcPr>
          <w:p w:rsidR="00CA55DD" w:rsidRPr="00CA55DD" w:rsidRDefault="00CA55DD" w:rsidP="00CA55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CA55DD" w:rsidRPr="00CA55DD" w:rsidTr="005D25A7">
        <w:trPr>
          <w:trHeight w:val="1431"/>
        </w:trPr>
        <w:tc>
          <w:tcPr>
            <w:tcW w:w="615" w:type="dxa"/>
            <w:shd w:val="clear" w:color="auto" w:fill="auto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869" w:type="dxa"/>
            <w:shd w:val="clear" w:color="auto" w:fill="auto"/>
          </w:tcPr>
          <w:p w:rsidR="00CA55DD" w:rsidRPr="00CA55DD" w:rsidRDefault="00CA55DD" w:rsidP="00CA55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Устройство и содержание минерализованных полос, противопожарных разрывов вокруг населенных пунктов, включая приобретение необходимых для этого оборудования и материалов</w:t>
            </w:r>
          </w:p>
        </w:tc>
        <w:tc>
          <w:tcPr>
            <w:tcW w:w="1453" w:type="dxa"/>
            <w:shd w:val="clear" w:color="auto" w:fill="auto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014" w:type="dxa"/>
            <w:shd w:val="clear" w:color="auto" w:fill="auto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2017-2019</w:t>
            </w:r>
          </w:p>
        </w:tc>
        <w:tc>
          <w:tcPr>
            <w:tcW w:w="1726" w:type="dxa"/>
            <w:shd w:val="clear" w:color="auto" w:fill="auto"/>
            <w:vAlign w:val="center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410,0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280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65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65</w:t>
            </w:r>
          </w:p>
        </w:tc>
        <w:tc>
          <w:tcPr>
            <w:tcW w:w="1598" w:type="dxa"/>
            <w:shd w:val="clear" w:color="auto" w:fill="auto"/>
            <w:vAlign w:val="center"/>
          </w:tcPr>
          <w:p w:rsidR="00CA55DD" w:rsidRPr="00CA55DD" w:rsidRDefault="00CA55DD" w:rsidP="00CA55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CA55DD" w:rsidRPr="00CA55DD" w:rsidTr="005D25A7">
        <w:trPr>
          <w:trHeight w:val="723"/>
        </w:trPr>
        <w:tc>
          <w:tcPr>
            <w:tcW w:w="615" w:type="dxa"/>
            <w:shd w:val="clear" w:color="auto" w:fill="auto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869" w:type="dxa"/>
            <w:shd w:val="clear" w:color="auto" w:fill="auto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Распространение наглядной агитации и проведение инструктажей</w:t>
            </w:r>
          </w:p>
        </w:tc>
        <w:tc>
          <w:tcPr>
            <w:tcW w:w="1453" w:type="dxa"/>
            <w:shd w:val="clear" w:color="auto" w:fill="auto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014" w:type="dxa"/>
            <w:shd w:val="clear" w:color="auto" w:fill="auto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2017-2019</w:t>
            </w:r>
          </w:p>
        </w:tc>
        <w:tc>
          <w:tcPr>
            <w:tcW w:w="1726" w:type="dxa"/>
            <w:shd w:val="clear" w:color="auto" w:fill="auto"/>
            <w:vAlign w:val="center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98" w:type="dxa"/>
            <w:shd w:val="clear" w:color="auto" w:fill="auto"/>
            <w:vAlign w:val="center"/>
          </w:tcPr>
          <w:p w:rsidR="00CA55DD" w:rsidRPr="00CA55DD" w:rsidRDefault="00CA55DD" w:rsidP="00CA55DD">
            <w:pPr>
              <w:spacing w:line="223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CA55DD" w:rsidRPr="00CA55DD" w:rsidTr="005D25A7">
        <w:trPr>
          <w:trHeight w:val="635"/>
        </w:trPr>
        <w:tc>
          <w:tcPr>
            <w:tcW w:w="615" w:type="dxa"/>
            <w:shd w:val="clear" w:color="auto" w:fill="auto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lastRenderedPageBreak/>
              <w:t>5</w:t>
            </w:r>
          </w:p>
        </w:tc>
        <w:tc>
          <w:tcPr>
            <w:tcW w:w="3869" w:type="dxa"/>
            <w:shd w:val="clear" w:color="auto" w:fill="auto"/>
          </w:tcPr>
          <w:p w:rsidR="00CA55DD" w:rsidRPr="00CA55DD" w:rsidRDefault="00CA55DD" w:rsidP="00CA55DD">
            <w:pPr>
              <w:spacing w:line="21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Создание материальных резервов для ликвидации чрезвычайных ситуаций (резервный фонд)</w:t>
            </w:r>
          </w:p>
        </w:tc>
        <w:tc>
          <w:tcPr>
            <w:tcW w:w="1453" w:type="dxa"/>
            <w:shd w:val="clear" w:color="auto" w:fill="auto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014" w:type="dxa"/>
            <w:shd w:val="clear" w:color="auto" w:fill="auto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2017-2019</w:t>
            </w:r>
          </w:p>
        </w:tc>
        <w:tc>
          <w:tcPr>
            <w:tcW w:w="1726" w:type="dxa"/>
            <w:shd w:val="clear" w:color="auto" w:fill="auto"/>
            <w:vAlign w:val="center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1598" w:type="dxa"/>
            <w:shd w:val="clear" w:color="auto" w:fill="auto"/>
            <w:vAlign w:val="center"/>
          </w:tcPr>
          <w:p w:rsidR="00CA55DD" w:rsidRPr="00CA55DD" w:rsidRDefault="00CA55DD" w:rsidP="00CA55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A55DD" w:rsidRPr="00CA55DD" w:rsidTr="005D25A7">
        <w:trPr>
          <w:trHeight w:val="649"/>
        </w:trPr>
        <w:tc>
          <w:tcPr>
            <w:tcW w:w="615" w:type="dxa"/>
            <w:shd w:val="clear" w:color="auto" w:fill="auto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869" w:type="dxa"/>
            <w:shd w:val="clear" w:color="auto" w:fill="auto"/>
          </w:tcPr>
          <w:p w:rsidR="00CA55DD" w:rsidRPr="00CA55DD" w:rsidRDefault="00CA55DD" w:rsidP="00CA55DD">
            <w:pPr>
              <w:spacing w:line="21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Материально – техническое обеспечение деятельности народных дружин</w:t>
            </w:r>
          </w:p>
        </w:tc>
        <w:tc>
          <w:tcPr>
            <w:tcW w:w="1453" w:type="dxa"/>
            <w:shd w:val="clear" w:color="auto" w:fill="auto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014" w:type="dxa"/>
            <w:shd w:val="clear" w:color="auto" w:fill="auto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2017-2019</w:t>
            </w:r>
          </w:p>
        </w:tc>
        <w:tc>
          <w:tcPr>
            <w:tcW w:w="1726" w:type="dxa"/>
            <w:shd w:val="clear" w:color="auto" w:fill="auto"/>
            <w:vAlign w:val="center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12,0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98" w:type="dxa"/>
            <w:shd w:val="clear" w:color="auto" w:fill="auto"/>
            <w:vAlign w:val="center"/>
          </w:tcPr>
          <w:p w:rsidR="00CA55DD" w:rsidRPr="00CA55DD" w:rsidRDefault="00CA55DD" w:rsidP="00CA55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4,5</w:t>
            </w:r>
          </w:p>
        </w:tc>
      </w:tr>
      <w:tr w:rsidR="00CA55DD" w:rsidRPr="00CA55DD" w:rsidTr="005D25A7">
        <w:trPr>
          <w:trHeight w:val="462"/>
        </w:trPr>
        <w:tc>
          <w:tcPr>
            <w:tcW w:w="615" w:type="dxa"/>
            <w:shd w:val="clear" w:color="auto" w:fill="auto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869" w:type="dxa"/>
            <w:shd w:val="clear" w:color="auto" w:fill="auto"/>
          </w:tcPr>
          <w:p w:rsidR="00CA55DD" w:rsidRPr="00CA55DD" w:rsidRDefault="00CA55DD" w:rsidP="00CA55DD">
            <w:pPr>
              <w:spacing w:line="21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Материальное стимулирование  народных дружинников</w:t>
            </w:r>
          </w:p>
        </w:tc>
        <w:tc>
          <w:tcPr>
            <w:tcW w:w="1453" w:type="dxa"/>
            <w:shd w:val="clear" w:color="auto" w:fill="auto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014" w:type="dxa"/>
            <w:shd w:val="clear" w:color="auto" w:fill="auto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2017-2019</w:t>
            </w:r>
          </w:p>
        </w:tc>
        <w:tc>
          <w:tcPr>
            <w:tcW w:w="1726" w:type="dxa"/>
            <w:shd w:val="clear" w:color="auto" w:fill="auto"/>
            <w:vAlign w:val="center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18,0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598" w:type="dxa"/>
            <w:shd w:val="clear" w:color="auto" w:fill="auto"/>
            <w:vAlign w:val="center"/>
          </w:tcPr>
          <w:p w:rsidR="00CA55DD" w:rsidRPr="00CA55DD" w:rsidRDefault="00CA55DD" w:rsidP="00CA55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4,5</w:t>
            </w:r>
          </w:p>
        </w:tc>
      </w:tr>
      <w:tr w:rsidR="00CA55DD" w:rsidRPr="00CA55DD" w:rsidTr="005D25A7">
        <w:trPr>
          <w:trHeight w:val="231"/>
        </w:trPr>
        <w:tc>
          <w:tcPr>
            <w:tcW w:w="615" w:type="dxa"/>
            <w:shd w:val="clear" w:color="auto" w:fill="auto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69" w:type="dxa"/>
            <w:shd w:val="clear" w:color="auto" w:fill="auto"/>
          </w:tcPr>
          <w:p w:rsidR="00CA55DD" w:rsidRPr="00CA55DD" w:rsidRDefault="00CA55DD" w:rsidP="00CA55DD">
            <w:pPr>
              <w:spacing w:line="21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1453" w:type="dxa"/>
            <w:shd w:val="clear" w:color="auto" w:fill="auto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14" w:type="dxa"/>
            <w:shd w:val="clear" w:color="auto" w:fill="auto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1000,0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640,0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180,0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CA55DD" w:rsidRPr="00CA55DD" w:rsidRDefault="00CA55DD" w:rsidP="00CA55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5DD">
              <w:rPr>
                <w:rFonts w:ascii="Courier New" w:hAnsi="Courier New" w:cs="Courier New"/>
                <w:sz w:val="22"/>
                <w:szCs w:val="22"/>
              </w:rPr>
              <w:t>180,0</w:t>
            </w:r>
          </w:p>
        </w:tc>
        <w:tc>
          <w:tcPr>
            <w:tcW w:w="1598" w:type="dxa"/>
            <w:shd w:val="clear" w:color="auto" w:fill="auto"/>
            <w:vAlign w:val="center"/>
          </w:tcPr>
          <w:p w:rsidR="00CA55DD" w:rsidRPr="00CA55DD" w:rsidRDefault="00CA55DD" w:rsidP="00CA55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A55DD" w:rsidRDefault="00CA55DD" w:rsidP="00CA55DD">
      <w:pPr>
        <w:rPr>
          <w:sz w:val="28"/>
          <w:szCs w:val="26"/>
        </w:rPr>
      </w:pPr>
    </w:p>
    <w:sectPr w:rsidR="00CA55DD" w:rsidSect="005D25A7">
      <w:pgSz w:w="16838" w:h="11906" w:orient="landscape" w:code="9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50C44"/>
    <w:multiLevelType w:val="hybridMultilevel"/>
    <w:tmpl w:val="C19C1DDA"/>
    <w:lvl w:ilvl="0" w:tplc="8E469CAA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1" w15:restartNumberingAfterBreak="0">
    <w:nsid w:val="1CBF0C0D"/>
    <w:multiLevelType w:val="multilevel"/>
    <w:tmpl w:val="135C387C"/>
    <w:lvl w:ilvl="0">
      <w:start w:val="1"/>
      <w:numFmt w:val="decimal"/>
      <w:lvlText w:val="%1"/>
      <w:lvlJc w:val="left"/>
      <w:pPr>
        <w:tabs>
          <w:tab w:val="num" w:pos="1245"/>
        </w:tabs>
        <w:ind w:left="1245" w:hanging="124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661"/>
        </w:tabs>
        <w:ind w:left="2661" w:hanging="124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369"/>
        </w:tabs>
        <w:ind w:left="3369" w:hanging="124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077"/>
        </w:tabs>
        <w:ind w:left="4077" w:hanging="124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239253EE"/>
    <w:multiLevelType w:val="hybridMultilevel"/>
    <w:tmpl w:val="3F7CEFE2"/>
    <w:lvl w:ilvl="0" w:tplc="36B2CE1A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3" w15:restartNumberingAfterBreak="0">
    <w:nsid w:val="33E06285"/>
    <w:multiLevelType w:val="hybridMultilevel"/>
    <w:tmpl w:val="39AAAE74"/>
    <w:lvl w:ilvl="0" w:tplc="00762DCC">
      <w:start w:val="2"/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4" w15:restartNumberingAfterBreak="0">
    <w:nsid w:val="34B8472F"/>
    <w:multiLevelType w:val="hybridMultilevel"/>
    <w:tmpl w:val="115ECA78"/>
    <w:lvl w:ilvl="0" w:tplc="ECEA9448">
      <w:numFmt w:val="bullet"/>
      <w:lvlText w:val="-"/>
      <w:lvlJc w:val="left"/>
      <w:pPr>
        <w:tabs>
          <w:tab w:val="num" w:pos="495"/>
        </w:tabs>
        <w:ind w:left="4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15"/>
        </w:tabs>
        <w:ind w:left="12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35"/>
        </w:tabs>
        <w:ind w:left="1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55"/>
        </w:tabs>
        <w:ind w:left="2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75"/>
        </w:tabs>
        <w:ind w:left="33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95"/>
        </w:tabs>
        <w:ind w:left="4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15"/>
        </w:tabs>
        <w:ind w:left="4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35"/>
        </w:tabs>
        <w:ind w:left="55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55"/>
        </w:tabs>
        <w:ind w:left="6255" w:hanging="360"/>
      </w:pPr>
      <w:rPr>
        <w:rFonts w:ascii="Wingdings" w:hAnsi="Wingdings" w:hint="default"/>
      </w:rPr>
    </w:lvl>
  </w:abstractNum>
  <w:abstractNum w:abstractNumId="5" w15:restartNumberingAfterBreak="0">
    <w:nsid w:val="408A3F63"/>
    <w:multiLevelType w:val="hybridMultilevel"/>
    <w:tmpl w:val="6E8C54B4"/>
    <w:lvl w:ilvl="0" w:tplc="54FCB0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664238E"/>
    <w:multiLevelType w:val="hybridMultilevel"/>
    <w:tmpl w:val="87E266BA"/>
    <w:lvl w:ilvl="0" w:tplc="30C20BF2">
      <w:start w:val="1"/>
      <w:numFmt w:val="decimal"/>
      <w:lvlText w:val="%1."/>
      <w:lvlJc w:val="left"/>
      <w:pPr>
        <w:tabs>
          <w:tab w:val="num" w:pos="1470"/>
        </w:tabs>
        <w:ind w:left="147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76105BC"/>
    <w:multiLevelType w:val="hybridMultilevel"/>
    <w:tmpl w:val="27D682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D785EBA"/>
    <w:multiLevelType w:val="hybridMultilevel"/>
    <w:tmpl w:val="08B0A4EE"/>
    <w:lvl w:ilvl="0" w:tplc="132CC6E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4150B"/>
    <w:multiLevelType w:val="hybridMultilevel"/>
    <w:tmpl w:val="D4AC7322"/>
    <w:lvl w:ilvl="0" w:tplc="C22CCBA4">
      <w:start w:val="3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abstractNum w:abstractNumId="10" w15:restartNumberingAfterBreak="0">
    <w:nsid w:val="73316454"/>
    <w:multiLevelType w:val="multilevel"/>
    <w:tmpl w:val="727A570E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68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1800"/>
      </w:pPr>
      <w:rPr>
        <w:rFonts w:hint="default"/>
      </w:rPr>
    </w:lvl>
  </w:abstractNum>
  <w:abstractNum w:abstractNumId="11" w15:restartNumberingAfterBreak="0">
    <w:nsid w:val="7D88213C"/>
    <w:multiLevelType w:val="hybridMultilevel"/>
    <w:tmpl w:val="31980AE4"/>
    <w:lvl w:ilvl="0" w:tplc="443E91A0"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2"/>
  </w:num>
  <w:num w:numId="5">
    <w:abstractNumId w:val="3"/>
  </w:num>
  <w:num w:numId="6">
    <w:abstractNumId w:val="1"/>
  </w:num>
  <w:num w:numId="7">
    <w:abstractNumId w:val="8"/>
  </w:num>
  <w:num w:numId="8">
    <w:abstractNumId w:val="4"/>
  </w:num>
  <w:num w:numId="9">
    <w:abstractNumId w:val="7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A7D"/>
    <w:rsid w:val="000004DC"/>
    <w:rsid w:val="00005809"/>
    <w:rsid w:val="00012545"/>
    <w:rsid w:val="00036BCF"/>
    <w:rsid w:val="0004533E"/>
    <w:rsid w:val="00074A3B"/>
    <w:rsid w:val="000C2A1A"/>
    <w:rsid w:val="000C4670"/>
    <w:rsid w:val="000F31C2"/>
    <w:rsid w:val="000F49B6"/>
    <w:rsid w:val="00131100"/>
    <w:rsid w:val="001376A3"/>
    <w:rsid w:val="00160D41"/>
    <w:rsid w:val="00196D81"/>
    <w:rsid w:val="001C1121"/>
    <w:rsid w:val="001C1C5E"/>
    <w:rsid w:val="001C3903"/>
    <w:rsid w:val="001C3DF9"/>
    <w:rsid w:val="001C3EAD"/>
    <w:rsid w:val="001E1F1B"/>
    <w:rsid w:val="001E7CCC"/>
    <w:rsid w:val="002129D1"/>
    <w:rsid w:val="002514CA"/>
    <w:rsid w:val="00276A7D"/>
    <w:rsid w:val="002C075C"/>
    <w:rsid w:val="002F4B5A"/>
    <w:rsid w:val="00307BEA"/>
    <w:rsid w:val="003122F6"/>
    <w:rsid w:val="003312F0"/>
    <w:rsid w:val="00344FBE"/>
    <w:rsid w:val="003450FC"/>
    <w:rsid w:val="00363F4A"/>
    <w:rsid w:val="003A0370"/>
    <w:rsid w:val="003D01A0"/>
    <w:rsid w:val="003E0806"/>
    <w:rsid w:val="003F6967"/>
    <w:rsid w:val="00404087"/>
    <w:rsid w:val="00422522"/>
    <w:rsid w:val="00427412"/>
    <w:rsid w:val="00436DD0"/>
    <w:rsid w:val="00452555"/>
    <w:rsid w:val="00475449"/>
    <w:rsid w:val="004D1227"/>
    <w:rsid w:val="0051241F"/>
    <w:rsid w:val="005D25A7"/>
    <w:rsid w:val="005D264A"/>
    <w:rsid w:val="00604EA2"/>
    <w:rsid w:val="006213C9"/>
    <w:rsid w:val="00623EBC"/>
    <w:rsid w:val="00633047"/>
    <w:rsid w:val="00647566"/>
    <w:rsid w:val="006711D7"/>
    <w:rsid w:val="00693483"/>
    <w:rsid w:val="006935A6"/>
    <w:rsid w:val="006A1B8E"/>
    <w:rsid w:val="006A2AD0"/>
    <w:rsid w:val="006B1964"/>
    <w:rsid w:val="006E430A"/>
    <w:rsid w:val="006E5D68"/>
    <w:rsid w:val="0071661B"/>
    <w:rsid w:val="00765F79"/>
    <w:rsid w:val="007D3E58"/>
    <w:rsid w:val="007F31EA"/>
    <w:rsid w:val="007F7A2D"/>
    <w:rsid w:val="00810991"/>
    <w:rsid w:val="00837E84"/>
    <w:rsid w:val="00860D77"/>
    <w:rsid w:val="00890231"/>
    <w:rsid w:val="008B1E2E"/>
    <w:rsid w:val="008C0B3D"/>
    <w:rsid w:val="008C30BE"/>
    <w:rsid w:val="009056D2"/>
    <w:rsid w:val="0091009A"/>
    <w:rsid w:val="009162B2"/>
    <w:rsid w:val="00916E3D"/>
    <w:rsid w:val="00960A79"/>
    <w:rsid w:val="009740F5"/>
    <w:rsid w:val="00990B2E"/>
    <w:rsid w:val="00990D14"/>
    <w:rsid w:val="009B48CF"/>
    <w:rsid w:val="009C3A79"/>
    <w:rsid w:val="009D7436"/>
    <w:rsid w:val="00A268EC"/>
    <w:rsid w:val="00A4540C"/>
    <w:rsid w:val="00A5262D"/>
    <w:rsid w:val="00A70208"/>
    <w:rsid w:val="00A753E0"/>
    <w:rsid w:val="00A80EA7"/>
    <w:rsid w:val="00A96589"/>
    <w:rsid w:val="00A9660F"/>
    <w:rsid w:val="00AC2443"/>
    <w:rsid w:val="00AC4F63"/>
    <w:rsid w:val="00AD2ECD"/>
    <w:rsid w:val="00AF47EA"/>
    <w:rsid w:val="00B052D0"/>
    <w:rsid w:val="00B24A26"/>
    <w:rsid w:val="00B44618"/>
    <w:rsid w:val="00B50EC8"/>
    <w:rsid w:val="00B6627A"/>
    <w:rsid w:val="00B71C29"/>
    <w:rsid w:val="00B77C79"/>
    <w:rsid w:val="00B86D44"/>
    <w:rsid w:val="00BA7889"/>
    <w:rsid w:val="00BC7951"/>
    <w:rsid w:val="00BD2BE8"/>
    <w:rsid w:val="00C11BBB"/>
    <w:rsid w:val="00C52B3C"/>
    <w:rsid w:val="00C565F9"/>
    <w:rsid w:val="00C6035C"/>
    <w:rsid w:val="00C8334A"/>
    <w:rsid w:val="00C90075"/>
    <w:rsid w:val="00C9474D"/>
    <w:rsid w:val="00CA3130"/>
    <w:rsid w:val="00CA55DD"/>
    <w:rsid w:val="00D610BF"/>
    <w:rsid w:val="00D642C0"/>
    <w:rsid w:val="00D66C18"/>
    <w:rsid w:val="00D732D5"/>
    <w:rsid w:val="00D95AD3"/>
    <w:rsid w:val="00E125B4"/>
    <w:rsid w:val="00E255E0"/>
    <w:rsid w:val="00E35A63"/>
    <w:rsid w:val="00E72DAF"/>
    <w:rsid w:val="00E95831"/>
    <w:rsid w:val="00EA2FB3"/>
    <w:rsid w:val="00ED7A3E"/>
    <w:rsid w:val="00EF19D1"/>
    <w:rsid w:val="00F051E8"/>
    <w:rsid w:val="00F1433F"/>
    <w:rsid w:val="00F74EEB"/>
    <w:rsid w:val="00F9746E"/>
    <w:rsid w:val="00FA66BF"/>
    <w:rsid w:val="00FE7BDA"/>
    <w:rsid w:val="00FF2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259E1F"/>
  <w15:chartTrackingRefBased/>
  <w15:docId w15:val="{4CB39093-CB4D-412C-8BE6-5AA97B11E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708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pPr>
      <w:keepNext/>
      <w:ind w:firstLine="708"/>
      <w:outlineLvl w:val="2"/>
    </w:pPr>
    <w:rPr>
      <w:b/>
      <w:bCs/>
      <w:szCs w:val="20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4"/>
    <w:qFormat/>
    <w:pPr>
      <w:suppressAutoHyphens/>
      <w:jc w:val="center"/>
    </w:pPr>
    <w:rPr>
      <w:b/>
      <w:i/>
      <w:sz w:val="36"/>
      <w:szCs w:val="20"/>
      <w:lang w:eastAsia="ar-SA"/>
    </w:rPr>
  </w:style>
  <w:style w:type="paragraph" w:customStyle="1" w:styleId="a5">
    <w:name w:val="Название"/>
    <w:basedOn w:val="a"/>
    <w:next w:val="a3"/>
    <w:qFormat/>
    <w:pPr>
      <w:suppressAutoHyphens/>
      <w:jc w:val="center"/>
    </w:pPr>
    <w:rPr>
      <w:b/>
      <w:i/>
      <w:sz w:val="36"/>
      <w:szCs w:val="20"/>
      <w:lang w:eastAsia="ar-SA"/>
    </w:rPr>
  </w:style>
  <w:style w:type="paragraph" w:styleId="a4">
    <w:name w:val="Body Text"/>
    <w:basedOn w:val="a"/>
    <w:pPr>
      <w:spacing w:after="120"/>
    </w:pPr>
  </w:style>
  <w:style w:type="paragraph" w:styleId="a6">
    <w:name w:val="Body Text Indent"/>
    <w:basedOn w:val="a"/>
    <w:pPr>
      <w:ind w:firstLine="708"/>
    </w:pPr>
    <w:rPr>
      <w:sz w:val="20"/>
    </w:rPr>
  </w:style>
  <w:style w:type="paragraph" w:styleId="a7">
    <w:name w:val="Balloon Text"/>
    <w:basedOn w:val="a"/>
    <w:semiHidden/>
    <w:rsid w:val="009D7436"/>
    <w:rPr>
      <w:rFonts w:ascii="Tahoma" w:hAnsi="Tahoma" w:cs="Tahoma"/>
      <w:sz w:val="16"/>
      <w:szCs w:val="16"/>
    </w:rPr>
  </w:style>
  <w:style w:type="paragraph" w:customStyle="1" w:styleId="a8">
    <w:name w:val="Содержимое таблицы"/>
    <w:basedOn w:val="a4"/>
    <w:rsid w:val="0004533E"/>
    <w:pPr>
      <w:widowControl w:val="0"/>
      <w:suppressLineNumbers/>
      <w:suppressAutoHyphens/>
    </w:pPr>
    <w:rPr>
      <w:szCs w:val="20"/>
    </w:rPr>
  </w:style>
  <w:style w:type="paragraph" w:customStyle="1" w:styleId="ConsNonformat">
    <w:name w:val="ConsNonformat"/>
    <w:rsid w:val="007F7A2D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character" w:styleId="a9">
    <w:name w:val="Hyperlink"/>
    <w:uiPriority w:val="99"/>
    <w:unhideWhenUsed/>
    <w:rsid w:val="009056D2"/>
    <w:rPr>
      <w:color w:val="0000FF"/>
      <w:u w:val="single"/>
    </w:rPr>
  </w:style>
  <w:style w:type="character" w:styleId="aa">
    <w:name w:val="FollowedHyperlink"/>
    <w:uiPriority w:val="99"/>
    <w:unhideWhenUsed/>
    <w:rsid w:val="009056D2"/>
    <w:rPr>
      <w:color w:val="800080"/>
      <w:u w:val="single"/>
    </w:rPr>
  </w:style>
  <w:style w:type="paragraph" w:customStyle="1" w:styleId="msonormal0">
    <w:name w:val="msonormal"/>
    <w:basedOn w:val="a"/>
    <w:rsid w:val="009056D2"/>
    <w:pPr>
      <w:spacing w:before="100" w:beforeAutospacing="1" w:after="100" w:afterAutospacing="1"/>
    </w:pPr>
  </w:style>
  <w:style w:type="paragraph" w:customStyle="1" w:styleId="xl66">
    <w:name w:val="xl6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67">
    <w:name w:val="xl6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68">
    <w:name w:val="xl6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</w:rPr>
  </w:style>
  <w:style w:type="paragraph" w:customStyle="1" w:styleId="xl69">
    <w:name w:val="xl6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0">
    <w:name w:val="xl70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71">
    <w:name w:val="xl7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i/>
      <w:iCs/>
    </w:rPr>
  </w:style>
  <w:style w:type="paragraph" w:customStyle="1" w:styleId="xl72">
    <w:name w:val="xl7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</w:rPr>
  </w:style>
  <w:style w:type="paragraph" w:customStyle="1" w:styleId="xl73">
    <w:name w:val="xl7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</w:rPr>
  </w:style>
  <w:style w:type="paragraph" w:customStyle="1" w:styleId="xl74">
    <w:name w:val="xl7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75">
    <w:name w:val="xl7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</w:rPr>
  </w:style>
  <w:style w:type="paragraph" w:customStyle="1" w:styleId="xl76">
    <w:name w:val="xl7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77">
    <w:name w:val="xl7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i/>
      <w:iCs/>
    </w:rPr>
  </w:style>
  <w:style w:type="paragraph" w:customStyle="1" w:styleId="xl78">
    <w:name w:val="xl7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</w:rPr>
  </w:style>
  <w:style w:type="paragraph" w:customStyle="1" w:styleId="xl79">
    <w:name w:val="xl7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</w:rPr>
  </w:style>
  <w:style w:type="paragraph" w:customStyle="1" w:styleId="xl80">
    <w:name w:val="xl80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</w:rPr>
  </w:style>
  <w:style w:type="paragraph" w:customStyle="1" w:styleId="xl81">
    <w:name w:val="xl81"/>
    <w:basedOn w:val="a"/>
    <w:rsid w:val="009056D2"/>
    <w:pP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82">
    <w:name w:val="xl8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</w:rPr>
  </w:style>
  <w:style w:type="paragraph" w:customStyle="1" w:styleId="xl83">
    <w:name w:val="xl8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84">
    <w:name w:val="xl8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7"/>
      <w:szCs w:val="17"/>
    </w:rPr>
  </w:style>
  <w:style w:type="paragraph" w:customStyle="1" w:styleId="xl85">
    <w:name w:val="xl8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86">
    <w:name w:val="xl8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87">
    <w:name w:val="xl8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7"/>
      <w:szCs w:val="17"/>
    </w:rPr>
  </w:style>
  <w:style w:type="paragraph" w:customStyle="1" w:styleId="xl88">
    <w:name w:val="xl8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7"/>
      <w:szCs w:val="17"/>
    </w:rPr>
  </w:style>
  <w:style w:type="paragraph" w:customStyle="1" w:styleId="xl89">
    <w:name w:val="xl8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90">
    <w:name w:val="xl90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91">
    <w:name w:val="xl9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2">
    <w:name w:val="xl9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i/>
      <w:iCs/>
    </w:rPr>
  </w:style>
  <w:style w:type="paragraph" w:customStyle="1" w:styleId="xl93">
    <w:name w:val="xl9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4">
    <w:name w:val="xl9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5">
    <w:name w:val="xl9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6">
    <w:name w:val="xl96"/>
    <w:basedOn w:val="a"/>
    <w:rsid w:val="009056D2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</w:rPr>
  </w:style>
  <w:style w:type="paragraph" w:customStyle="1" w:styleId="xl98">
    <w:name w:val="xl9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99">
    <w:name w:val="xl9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100">
    <w:name w:val="xl100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01">
    <w:name w:val="xl10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102">
    <w:name w:val="xl10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03">
    <w:name w:val="xl10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i/>
      <w:iCs/>
      <w:sz w:val="22"/>
      <w:szCs w:val="22"/>
    </w:rPr>
  </w:style>
  <w:style w:type="paragraph" w:customStyle="1" w:styleId="xl104">
    <w:name w:val="xl10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i/>
      <w:iCs/>
    </w:rPr>
  </w:style>
  <w:style w:type="paragraph" w:customStyle="1" w:styleId="xl105">
    <w:name w:val="xl10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106">
    <w:name w:val="xl10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8">
    <w:name w:val="xl10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9">
    <w:name w:val="xl10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</w:rPr>
  </w:style>
  <w:style w:type="paragraph" w:customStyle="1" w:styleId="xl110">
    <w:name w:val="xl110"/>
    <w:basedOn w:val="a"/>
    <w:rsid w:val="009056D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11">
    <w:name w:val="xl11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2">
    <w:name w:val="xl11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</w:rPr>
  </w:style>
  <w:style w:type="paragraph" w:customStyle="1" w:styleId="xl113">
    <w:name w:val="xl113"/>
    <w:basedOn w:val="a"/>
    <w:rsid w:val="009056D2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4">
    <w:name w:val="xl11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5">
    <w:name w:val="xl11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6">
    <w:name w:val="xl11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117">
    <w:name w:val="xl11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8">
    <w:name w:val="xl11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</w:rPr>
  </w:style>
  <w:style w:type="paragraph" w:customStyle="1" w:styleId="xl119">
    <w:name w:val="xl11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7"/>
      <w:szCs w:val="17"/>
    </w:rPr>
  </w:style>
  <w:style w:type="paragraph" w:customStyle="1" w:styleId="xl120">
    <w:name w:val="xl120"/>
    <w:basedOn w:val="a"/>
    <w:rsid w:val="009056D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xl121">
    <w:name w:val="xl12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36"/>
      <w:szCs w:val="36"/>
    </w:rPr>
  </w:style>
  <w:style w:type="paragraph" w:customStyle="1" w:styleId="xl122">
    <w:name w:val="xl12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23">
    <w:name w:val="xl12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13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cp:lastModifiedBy>Griha</cp:lastModifiedBy>
  <cp:revision>7</cp:revision>
  <cp:lastPrinted>2017-05-19T07:05:00Z</cp:lastPrinted>
  <dcterms:created xsi:type="dcterms:W3CDTF">2017-07-14T03:31:00Z</dcterms:created>
  <dcterms:modified xsi:type="dcterms:W3CDTF">2017-07-14T04:09:00Z</dcterms:modified>
</cp:coreProperties>
</file>